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1：</w:t>
      </w:r>
    </w:p>
    <w:p w14:paraId="048A2647">
      <w:pPr>
        <w:pStyle w:val="3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3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6B8884">
      <w:pPr>
        <w:pStyle w:val="7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2：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3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DC73B4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8224E2A">
      <w:pPr>
        <w:pStyle w:val="3"/>
        <w:rPr>
          <w:rFonts w:hint="default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周转材料租赁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周转材料租赁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总价为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E04D7F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所有报价均用人民币表示，该单价为固定综合单价。</w:t>
      </w:r>
    </w:p>
    <w:p w14:paraId="643207B1">
      <w:pPr>
        <w:pStyle w:val="3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1BDC3FE4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53704022"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1290B396">
      <w:pPr>
        <w:pStyle w:val="4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ADD43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tbl>
      <w:tblPr>
        <w:tblStyle w:val="5"/>
        <w:tblW w:w="10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64"/>
        <w:gridCol w:w="1265"/>
        <w:gridCol w:w="835"/>
        <w:gridCol w:w="1115"/>
        <w:gridCol w:w="793"/>
        <w:gridCol w:w="1121"/>
        <w:gridCol w:w="1050"/>
        <w:gridCol w:w="2693"/>
      </w:tblGrid>
      <w:tr w14:paraId="249D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周转材料租赁控制价调研清单</w:t>
            </w:r>
          </w:p>
        </w:tc>
      </w:tr>
      <w:tr w14:paraId="513E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含税合价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赔付标准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E01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钢 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48x3.5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元/m/天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4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A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元/m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DF1A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平均壁厚不得低于3.0mm</w:t>
            </w:r>
          </w:p>
        </w:tc>
      </w:tr>
      <w:tr w14:paraId="40EF7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扣 件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直角、旋转、对接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元/套/天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7E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2C62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单个扣件不得低于1.0kg/套</w:t>
            </w:r>
          </w:p>
        </w:tc>
      </w:tr>
      <w:tr w14:paraId="026F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顶 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综合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元/套/天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A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元/套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91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可调托撑螺杆外径不得小于 36mm</w:t>
            </w:r>
          </w:p>
        </w:tc>
      </w:tr>
      <w:tr w14:paraId="04B7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工字钢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18#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元/m/天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元/m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C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需按照悬挑架配置斜拉钢丝绳及卡扣，钢丝绳直径不得小于14mm.</w:t>
            </w:r>
          </w:p>
        </w:tc>
      </w:tr>
      <w:tr w14:paraId="15BD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上车费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5F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下车费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元/吨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52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....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CA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...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51A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税率：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%（增值税专用发票）。</w:t>
            </w:r>
          </w:p>
        </w:tc>
      </w:tr>
    </w:tbl>
    <w:p w14:paraId="0272F80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 w:firstLineChars="200"/>
        <w:textAlignment w:val="auto"/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</w:t>
      </w: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；</w:t>
      </w:r>
    </w:p>
    <w:p w14:paraId="43F7B83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840" w:firstLineChars="400"/>
        <w:textAlignment w:val="auto"/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>2.以上周转材料租赁期限均按暂定400天进行报价；</w:t>
      </w:r>
    </w:p>
    <w:p w14:paraId="1D84BDA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1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szCs w:val="21"/>
          <w:highlight w:val="none"/>
          <w:lang w:val="en-US" w:eastAsia="zh-CN"/>
        </w:rPr>
        <w:t xml:space="preserve">      3.涉及吨袋、打包钢丝绳、维修费由报价单位自主填报，如未单独报价视为已在租赁材料单价中综合考虑。</w:t>
      </w:r>
    </w:p>
    <w:p w14:paraId="27B1A15A">
      <w:pPr>
        <w:pStyle w:val="3"/>
        <w:jc w:val="center"/>
      </w:pPr>
    </w:p>
    <w:p w14:paraId="2B32280E">
      <w:pPr>
        <w:jc w:val="center"/>
        <w:rPr>
          <w:rFonts w:hint="default" w:eastAsia="宋体"/>
          <w:sz w:val="24"/>
          <w:szCs w:val="32"/>
          <w:u w:val="single"/>
          <w:lang w:val="en-US" w:eastAsia="zh-CN"/>
        </w:rPr>
      </w:pPr>
    </w:p>
    <w:p w14:paraId="046D7E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4342"/>
    <w:rsid w:val="2BD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7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2025-03-28T09:43:00Z</dcterms:created>
  <dc:creator>三岁羡</dc:creator>
  <cp:lastModifiedBy>三岁羡</cp:lastModifiedBy>
  <dcterms:modified xsi:type="dcterms:W3CDTF">2025-03-28T09:43:31Z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2DD51C33465E461B9CE0124A21C773E2_11</vt:lpwstr>
  </property>
  <property fmtid="{D5CDD505-2E9C-101B-9397-08002B2CF9AE}" pid="4" name="KSOTemplateDocerSaveRecord">
    <vt:lpwstr>eyJoZGlkIjoiZjZlZTYxZGMxZWQ3NTVmYTllZGZjNjRlZGUxMTRhNDUiLCJ1c2VySWQiOiI0OTA4MDEyMzMifQ==</vt:lpwstr>
  </property>
</Properties>
</file>