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93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 w14:paraId="4028D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left="0" w:leftChars="0" w:firstLine="643" w:firstLineChars="200"/>
        <w:jc w:val="center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t>授权委托书</w:t>
      </w:r>
    </w:p>
    <w:p w14:paraId="7A604C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jc w:val="center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 w14:paraId="64BD12F4">
      <w:pPr>
        <w:keepNext w:val="0"/>
        <w:keepLines w:val="0"/>
        <w:pageBreakBefore w:val="0"/>
        <w:widowControl w:val="0"/>
        <w:tabs>
          <w:tab w:val="center" w:pos="4873"/>
          <w:tab w:val="left" w:pos="7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none"/>
        </w:rPr>
        <w:t xml:space="preserve"> 公司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（以下简称“本公司”），系根据中华人民共和国法律设立并存续的公司，其注册地在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。根据本公司做出的决定，谨郑重授权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（姓名、职务）为本公司正式合法的授权代理人，该代理人有权代表本公司参加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/>
        </w:rPr>
        <w:t>项目名称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8"/>
          <w:szCs w:val="28"/>
          <w:highlight w:val="none"/>
          <w:u w:val="singl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调研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活动，代理人在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调研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及合同执行过程中，代表本公司处理一切与之有关的事务，本公司均予以认可。</w:t>
      </w:r>
    </w:p>
    <w:p w14:paraId="1D133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代理人无权转委托。</w:t>
      </w:r>
    </w:p>
    <w:p w14:paraId="072A5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本授权书于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日签字生效，特此声明。</w:t>
      </w:r>
    </w:p>
    <w:p w14:paraId="326BC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 w14:paraId="504A5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报价人名称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（盖章）：  </w:t>
      </w:r>
    </w:p>
    <w:p w14:paraId="401B7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 w14:paraId="2B789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法定代表人（签字）：</w:t>
      </w:r>
    </w:p>
    <w:p w14:paraId="308D0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身份证号：</w:t>
      </w:r>
    </w:p>
    <w:p w14:paraId="34381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 w14:paraId="2963E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代理人（签字）：</w:t>
      </w:r>
    </w:p>
    <w:p w14:paraId="612A2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身份证号：</w:t>
      </w:r>
    </w:p>
    <w:p w14:paraId="30B67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联系电话：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 </w:t>
      </w:r>
    </w:p>
    <w:p w14:paraId="25E6A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80" w:firstLineChars="18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      年    月    日</w:t>
      </w:r>
    </w:p>
    <w:p w14:paraId="4D5916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 w14:paraId="58BEE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2"/>
          <w:szCs w:val="2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22"/>
          <w:szCs w:val="2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auto"/>
          <w:sz w:val="22"/>
          <w:szCs w:val="22"/>
          <w:highlight w:val="none"/>
        </w:rPr>
        <w:t>法定代表人及代理人身份证复印件（需加盖单位公章）</w:t>
      </w:r>
    </w:p>
    <w:p w14:paraId="533F7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4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auto"/>
          <w:sz w:val="22"/>
          <w:szCs w:val="22"/>
          <w:highlight w:val="none"/>
          <w:lang w:val="en-US" w:eastAsia="zh-CN"/>
        </w:rPr>
        <w:t>2.法定代表人直接参加不须提供，但须提供法定代表人证明原件</w:t>
      </w:r>
    </w:p>
    <w:p w14:paraId="47982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2</w:t>
      </w:r>
    </w:p>
    <w:p w14:paraId="7B2AEC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left="0" w:leftChars="0" w:firstLine="643" w:firstLineChars="200"/>
        <w:jc w:val="center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  <w:t>营业执照等证明材料</w:t>
      </w:r>
    </w:p>
    <w:p w14:paraId="5F55D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3</w:t>
      </w:r>
    </w:p>
    <w:p w14:paraId="3EECB6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left="0" w:leftChars="0" w:firstLine="643" w:firstLineChars="200"/>
        <w:jc w:val="center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t>报价函</w:t>
      </w:r>
    </w:p>
    <w:p w14:paraId="53E8E6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DBB6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四川中彩源工程有限公司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：</w:t>
      </w:r>
    </w:p>
    <w:p w14:paraId="57DA8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关于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德阳高新区汽车产业园配套提升基础设施建设项目-学府大道二期一标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段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设计施工总承包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，结合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相关情况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，经仔细研究决定，我方（单位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名称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none"/>
          <w:lang w:val="en-US" w:eastAsia="zh-CN"/>
        </w:rPr>
        <w:t>关于贵司该项目保证保函服务费报价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为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</w:rPr>
        <w:t>元（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  <w:u w:val="none"/>
        </w:rPr>
        <w:t>大写：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</w:rPr>
        <w:t>）。</w:t>
      </w:r>
    </w:p>
    <w:p w14:paraId="1EE40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关于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德阳高新区汽车产业园配套提升基础设施建设项目-学府大道二期二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标段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设计施工总承包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结合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相关情况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，经仔细研究决定，我方（单位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名称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none"/>
          <w:lang w:val="en-US" w:eastAsia="zh-CN"/>
        </w:rPr>
        <w:t>关于贵司该项目保证保函服务费报价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为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</w:rPr>
        <w:t>元（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  <w:u w:val="none"/>
        </w:rPr>
        <w:t>大写：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</w:rPr>
        <w:t>）</w:t>
      </w:r>
      <w:r>
        <w:rPr>
          <w:rFonts w:hint="default" w:ascii="Times New Roman" w:hAnsi="Times New Roman" w:eastAsia="仿宋" w:cs="Times New Roman"/>
          <w:b w:val="0"/>
          <w:color w:val="auto"/>
          <w:sz w:val="28"/>
          <w:szCs w:val="28"/>
          <w:lang w:eastAsia="zh-CN"/>
        </w:rPr>
        <w:t>。</w:t>
      </w:r>
    </w:p>
    <w:p w14:paraId="1785A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</w:p>
    <w:p w14:paraId="1542C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 xml:space="preserve"> 所有报价均用人民币表示，其总价即为履行合同的固定价格，该费用为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  <w:t>固定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包干费用，包括但不限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服务费、交通费、差旅费、税费等费用等为完成本项目约定服务的所有费用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。</w:t>
      </w:r>
    </w:p>
    <w:p w14:paraId="54471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textAlignment w:val="auto"/>
        <w:rPr>
          <w:rFonts w:hint="default" w:ascii="Times New Roman" w:hAnsi="Times New Roman" w:cs="Times New Roman"/>
        </w:rPr>
      </w:pPr>
    </w:p>
    <w:p w14:paraId="258A7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D0AF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3360" w:firstLineChars="1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单位名称：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（盖单位公章）</w:t>
      </w:r>
    </w:p>
    <w:p w14:paraId="13A95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3360" w:firstLineChars="1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 xml:space="preserve">日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 xml:space="preserve"> 期：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日</w:t>
      </w:r>
    </w:p>
    <w:p w14:paraId="5C3C7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textAlignment w:val="auto"/>
        <w:rPr>
          <w:rFonts w:hint="default" w:ascii="Times New Roman" w:hAnsi="Times New Roman" w:cs="Times New Roman"/>
        </w:rPr>
      </w:pPr>
    </w:p>
    <w:p w14:paraId="78DC30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</w:p>
    <w:p w14:paraId="03A459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F164F"/>
    <w:rsid w:val="725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2024-12-10T09:04:00Z</dcterms:created>
  <dc:creator>冷静</dc:creator>
  <cp:lastModifiedBy>冷静</cp:lastModifiedBy>
  <dcterms:modified xsi:type="dcterms:W3CDTF">2024-12-10T09:04:58Z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64C5102BFB904F85A33C62DB4D406838_11</vt:lpwstr>
  </property>
</Properties>
</file>