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4DA7F">
      <w:pPr>
        <w:rPr>
          <w:rFonts w:hint="default"/>
          <w:lang w:eastAsia="zh-CN"/>
        </w:rPr>
      </w:pPr>
    </w:p>
    <w:p w14:paraId="001AD1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tbl>
      <w:tblPr>
        <w:tblStyle w:val="4"/>
        <w:tblW w:w="8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89"/>
        <w:gridCol w:w="1665"/>
        <w:gridCol w:w="750"/>
        <w:gridCol w:w="1218"/>
        <w:gridCol w:w="922"/>
        <w:gridCol w:w="920"/>
        <w:gridCol w:w="1080"/>
      </w:tblGrid>
      <w:tr w14:paraId="0E41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0BEF"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商品混凝土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控制价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调研清单</w:t>
            </w:r>
          </w:p>
        </w:tc>
      </w:tr>
      <w:tr w14:paraId="3089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含税合价(元)</w:t>
            </w:r>
          </w:p>
        </w:tc>
      </w:tr>
      <w:tr w14:paraId="0925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9752">
            <w:pPr>
              <w:rPr>
                <w:rFonts w:hint="default"/>
                <w:lang w:eastAsia="zh-CN"/>
              </w:rPr>
            </w:pPr>
          </w:p>
        </w:tc>
      </w:tr>
      <w:tr w14:paraId="66ED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732.10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B5E3">
            <w:pPr>
              <w:rPr>
                <w:rFonts w:hint="default"/>
                <w:lang w:eastAsia="zh-CN"/>
              </w:rPr>
            </w:pPr>
          </w:p>
        </w:tc>
      </w:tr>
      <w:tr w14:paraId="2152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EE35">
            <w:pPr>
              <w:rPr>
                <w:rFonts w:hint="default"/>
                <w:lang w:eastAsia="zh-CN"/>
              </w:rPr>
            </w:pPr>
          </w:p>
        </w:tc>
      </w:tr>
      <w:tr w14:paraId="6F4C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5742.99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A1B1">
            <w:pPr>
              <w:rPr>
                <w:rFonts w:hint="default"/>
                <w:lang w:eastAsia="zh-CN"/>
              </w:rPr>
            </w:pPr>
          </w:p>
        </w:tc>
      </w:tr>
      <w:tr w14:paraId="77BC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2828.84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5416">
            <w:pPr>
              <w:rPr>
                <w:rFonts w:hint="default"/>
                <w:lang w:eastAsia="zh-CN"/>
              </w:rPr>
            </w:pPr>
          </w:p>
        </w:tc>
      </w:tr>
      <w:tr w14:paraId="197D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E97B">
            <w:pPr>
              <w:rPr>
                <w:rFonts w:hint="default"/>
                <w:lang w:eastAsia="zh-CN"/>
              </w:rPr>
            </w:pPr>
          </w:p>
        </w:tc>
      </w:tr>
      <w:tr w14:paraId="48218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269.61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E7C8">
            <w:pPr>
              <w:rPr>
                <w:rFonts w:hint="default"/>
                <w:lang w:eastAsia="zh-CN"/>
              </w:rPr>
            </w:pPr>
          </w:p>
        </w:tc>
      </w:tr>
      <w:tr w14:paraId="5CC2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1217.96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EEE6">
            <w:pPr>
              <w:rPr>
                <w:rFonts w:hint="default"/>
                <w:lang w:eastAsia="zh-CN"/>
              </w:rPr>
            </w:pPr>
          </w:p>
        </w:tc>
      </w:tr>
      <w:tr w14:paraId="7DA4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C30P6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756.67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E48F">
            <w:pPr>
              <w:rPr>
                <w:rFonts w:hint="default"/>
                <w:lang w:eastAsia="zh-CN"/>
              </w:rPr>
            </w:pPr>
          </w:p>
        </w:tc>
      </w:tr>
      <w:tr w14:paraId="3295F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C35P8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5098.24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F84B">
            <w:pPr>
              <w:rPr>
                <w:rFonts w:hint="default"/>
                <w:lang w:eastAsia="zh-CN"/>
              </w:rPr>
            </w:pPr>
          </w:p>
        </w:tc>
      </w:tr>
      <w:tr w14:paraId="2583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C30P8微膨胀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0251">
            <w:pPr>
              <w:rPr>
                <w:rFonts w:hint="default"/>
                <w:lang w:eastAsia="zh-CN"/>
              </w:rPr>
            </w:pPr>
          </w:p>
        </w:tc>
      </w:tr>
      <w:tr w14:paraId="459C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C35微膨胀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6813">
            <w:pPr>
              <w:rPr>
                <w:rFonts w:hint="default"/>
                <w:lang w:eastAsia="zh-CN"/>
              </w:rPr>
            </w:pPr>
          </w:p>
        </w:tc>
      </w:tr>
      <w:tr w14:paraId="7125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C35P6微膨胀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C542">
            <w:pPr>
              <w:rPr>
                <w:rFonts w:hint="default"/>
                <w:lang w:eastAsia="zh-CN"/>
              </w:rPr>
            </w:pPr>
          </w:p>
        </w:tc>
      </w:tr>
      <w:tr w14:paraId="6F24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C40微膨胀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1937">
            <w:pPr>
              <w:rPr>
                <w:rFonts w:hint="default"/>
                <w:lang w:eastAsia="zh-CN"/>
              </w:rPr>
            </w:pPr>
          </w:p>
        </w:tc>
      </w:tr>
      <w:tr w14:paraId="1AA87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C40P8微膨胀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144.82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9B97">
            <w:pPr>
              <w:rPr>
                <w:rFonts w:hint="default"/>
                <w:lang w:eastAsia="zh-CN"/>
              </w:rPr>
            </w:pPr>
          </w:p>
        </w:tc>
      </w:tr>
      <w:tr w14:paraId="556D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C55微膨胀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6FE3">
            <w:pPr>
              <w:rPr>
                <w:rFonts w:hint="default"/>
                <w:lang w:eastAsia="zh-CN"/>
              </w:rPr>
            </w:pPr>
          </w:p>
        </w:tc>
      </w:tr>
      <w:tr w14:paraId="488C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C20细石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355.57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819E">
            <w:pPr>
              <w:rPr>
                <w:rFonts w:hint="default"/>
                <w:lang w:eastAsia="zh-CN"/>
              </w:rPr>
            </w:pPr>
          </w:p>
        </w:tc>
      </w:tr>
      <w:tr w14:paraId="394F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88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9DD3"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备注：</w:t>
            </w:r>
          </w:p>
          <w:p w14:paraId="52E68CB6"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  <w:lang w:eastAsia="zh-CN"/>
              </w:rPr>
              <w:t>1.以上商品混凝土数量为暂估量，最终以现场实际收方签字为准。</w:t>
            </w:r>
          </w:p>
          <w:p w14:paraId="467447C8">
            <w:pPr>
              <w:ind w:firstLine="420" w:firstLineChars="20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2.此单价含地泵费用。</w:t>
            </w:r>
          </w:p>
          <w:p w14:paraId="5142AFE6">
            <w:pPr>
              <w:ind w:firstLine="420" w:firstLineChars="20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3.使用车载式柴油泵，砼单价上调</w:t>
            </w:r>
            <w:r>
              <w:rPr>
                <w:rFonts w:hint="default"/>
                <w:u w:val="single"/>
                <w:lang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元/m³；使用臂长52米以下车泵，砼单价上调</w:t>
            </w:r>
            <w:r>
              <w:rPr>
                <w:rFonts w:hint="default"/>
                <w:u w:val="single"/>
                <w:lang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元/m³，使用53-56米车泵，砼单价上调</w:t>
            </w:r>
            <w:r>
              <w:rPr>
                <w:rFonts w:hint="default"/>
                <w:u w:val="single"/>
                <w:lang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元/m³，60米以上含60米车泵，砼单价上调</w:t>
            </w:r>
            <w:r>
              <w:rPr>
                <w:rFonts w:hint="default"/>
                <w:u w:val="single"/>
                <w:lang w:eastAsia="zh-CN"/>
              </w:rPr>
              <w:t xml:space="preserve">   </w:t>
            </w:r>
            <w:r>
              <w:rPr>
                <w:rFonts w:hint="default"/>
                <w:lang w:eastAsia="zh-CN"/>
              </w:rPr>
              <w:t>元/m³。砼不足80m3（含80m3），按80m³计。</w:t>
            </w:r>
          </w:p>
          <w:p w14:paraId="2D2A2E63">
            <w:pPr>
              <w:ind w:firstLine="420" w:firstLineChars="20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4.商品混凝土每车次运量不少于5m³，不足部分按照</w:t>
            </w:r>
            <w:r>
              <w:rPr>
                <w:rFonts w:hint="default"/>
                <w:u w:val="single"/>
                <w:lang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元/m³补运费。</w:t>
            </w:r>
          </w:p>
          <w:p w14:paraId="4EAF9B87">
            <w:pPr>
              <w:ind w:firstLine="420" w:firstLineChars="20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5.若因采购人原因导致成交人罐车到达工地超过2小时，则每小时燃油补贴</w:t>
            </w:r>
            <w:r>
              <w:rPr>
                <w:rFonts w:hint="default"/>
                <w:u w:val="single"/>
                <w:lang w:eastAsia="zh-CN"/>
              </w:rPr>
              <w:t xml:space="preserve">   </w:t>
            </w:r>
            <w:r>
              <w:rPr>
                <w:rFonts w:hint="default"/>
                <w:lang w:eastAsia="zh-CN"/>
              </w:rPr>
              <w:t>元。</w:t>
            </w:r>
          </w:p>
        </w:tc>
      </w:tr>
    </w:tbl>
    <w:p w14:paraId="193903A2">
      <w:pPr>
        <w:rPr>
          <w:rFonts w:hint="default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66E2AC1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营业执照、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预拌混凝土专业承包资质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商品混凝土控制价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50CAF850">
      <w:p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注：1.以上商品混凝土数量为暂估量，最终以现场实际收方签字为准。</w:t>
      </w:r>
    </w:p>
    <w:p w14:paraId="7253BB6B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2.此单价含地泵费用。</w:t>
      </w:r>
    </w:p>
    <w:p w14:paraId="7ED0F983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3.使用车载式柴油泵，砼单价上调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元/m³；使用臂长52米以下车泵，砼单价上调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元/m³，使用53-56米车泵，砼单价上调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元/m³，60米以上含60米车泵，砼单价上调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元/m³。砼不足80m3（含80m3），按80m³计。</w:t>
      </w:r>
    </w:p>
    <w:p w14:paraId="20F2FB12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4.商品混凝土每车次运量不少于5m³，不足部分按照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元/m³补运费。</w:t>
      </w:r>
    </w:p>
    <w:p w14:paraId="173DF0EF">
      <w:pPr>
        <w:spacing w:line="240" w:lineRule="auto"/>
        <w:ind w:firstLine="840" w:firstLineChars="4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5.若因采购人原因导致成交人罐车到达工地超过2小时，则每小时燃油补贴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元。</w:t>
      </w:r>
    </w:p>
    <w:p w14:paraId="3EB650D5">
      <w:pPr>
        <w:spacing w:line="240" w:lineRule="auto"/>
        <w:ind w:firstLine="840" w:firstLineChars="4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为固定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综合单价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运输费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、管理费、利润、税金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材料供应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的所有费用。</w:t>
      </w:r>
    </w:p>
    <w:p w14:paraId="48267697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4767374A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2F165D42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743251C0"/>
    <w:rsid w:val="7432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2024-08-09T09:49:00Z</dcterms:created>
  <dc:creator>三岁羡</dc:creator>
  <cp:lastModifiedBy>三岁羡</cp:lastModifiedBy>
  <dcterms:modified xsi:type="dcterms:W3CDTF">2024-08-09T09:49:47Z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0014C017F7EE4A3B8BD8A0D29D141A25_11</vt:lpwstr>
  </property>
</Properties>
</file>